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0F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2026科技推广示范基地建设</w:t>
      </w:r>
    </w:p>
    <w:p w14:paraId="3367F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预算申报指南</w:t>
      </w:r>
      <w:bookmarkStart w:id="5" w:name="_GoBack"/>
      <w:bookmarkEnd w:id="5"/>
    </w:p>
    <w:p w14:paraId="60BDC303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9EFA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深入贯彻落实党中央、国务院和省委、省政府关于推动林业高质量发展的战略部署，充分发挥省级林业草原改革发展资金—林业草原科技推广补助项目（以下简称项目）在培育优势特色产业、促进林业生态经济协调发展中的引领支撑作用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围绕全省林业高质量发展重点，在适宜地区推广应用林业科技成果和实用技术，发挥项目</w:t>
      </w:r>
      <w:bookmarkStart w:id="0" w:name="OLE_LINK5"/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示范、带动和辐射作用</w:t>
      </w:r>
      <w:bookmarkEnd w:id="0"/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，提高林业科技服务水平，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拟从全省择优选取符合条件的项目予以支持。</w:t>
      </w:r>
    </w:p>
    <w:p w14:paraId="0FD7E32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一、项目支持范围</w:t>
      </w:r>
    </w:p>
    <w:p w14:paraId="14B3719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楷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楷体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eastAsia" w:eastAsia="楷体" w:cs="Times New Roman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eastAsia="楷体" w:cs="Times New Roman"/>
          <w:bCs/>
          <w:color w:val="auto"/>
          <w:sz w:val="32"/>
          <w:szCs w:val="32"/>
          <w:lang w:eastAsia="zh-CN"/>
        </w:rPr>
        <w:t>）</w:t>
      </w:r>
      <w:r>
        <w:rPr>
          <w:rFonts w:hint="eastAsia" w:eastAsia="楷体" w:cs="Times New Roman"/>
          <w:bCs/>
          <w:color w:val="auto"/>
          <w:sz w:val="32"/>
          <w:szCs w:val="32"/>
          <w:lang w:val="en-US" w:eastAsia="zh-CN"/>
        </w:rPr>
        <w:t>林木良种</w:t>
      </w:r>
    </w:p>
    <w:p w14:paraId="5AA8283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重点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生态抗逆性植物、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珍贵树种、优质乡土树种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经济林、用材林、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木本油料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花卉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优良品种优质苗木繁育及高效栽培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示范基地建设。</w:t>
      </w:r>
    </w:p>
    <w:p w14:paraId="582191C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eastAsia" w:eastAsia="楷体" w:cs="Times New Roman"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val="en-US" w:eastAsia="zh-CN"/>
        </w:rPr>
        <w:t>森林经营</w:t>
      </w:r>
    </w:p>
    <w:p w14:paraId="31F399B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重点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树种结构调整、森林质量提升</w:t>
      </w:r>
      <w:r>
        <w:rPr>
          <w:rFonts w:hint="eastAsia" w:eastAsia="仿宋_GB2312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退化林修复等示范基地建设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。</w:t>
      </w:r>
    </w:p>
    <w:p w14:paraId="5A22F7BA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eastAsia" w:eastAsia="楷体" w:cs="Times New Roman"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</w:rPr>
        <w:t>林业产业</w:t>
      </w:r>
    </w:p>
    <w:p w14:paraId="3FF59EF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重点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支持油茶、山桐子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核桃、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竹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子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、花椒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皂角、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经济林等丰产栽培及低产低效林改造示范基地建设。</w:t>
      </w:r>
    </w:p>
    <w:p w14:paraId="6545A6A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楷体" w:cs="Times New Roman"/>
          <w:bCs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val="en-US" w:eastAsia="zh-CN"/>
        </w:rPr>
        <w:t>）林下经济</w:t>
      </w:r>
    </w:p>
    <w:p w14:paraId="6AC77B54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重点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林下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种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养殖等示范基地建设。</w:t>
      </w:r>
    </w:p>
    <w:p w14:paraId="72006F0A"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color w:val="auto"/>
          <w:sz w:val="32"/>
          <w:szCs w:val="32"/>
          <w:lang w:val="en-US" w:eastAsia="zh-CN"/>
        </w:rPr>
        <w:t>（五）林业资源保护</w:t>
      </w:r>
    </w:p>
    <w:p w14:paraId="588B7072">
      <w:pPr>
        <w:pStyle w:val="1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default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  重点支持</w:t>
      </w:r>
      <w:r>
        <w:rPr>
          <w:rFonts w:ascii="仿宋_GB2312" w:hAnsi="仿宋_GB2312" w:eastAsia="仿宋_GB2312" w:cs="仿宋_GB2312"/>
          <w:b w:val="0"/>
          <w:color w:val="000000"/>
          <w:sz w:val="31"/>
          <w:szCs w:val="31"/>
        </w:rPr>
        <w:t>松材线虫病</w:t>
      </w:r>
      <w:r>
        <w:rPr>
          <w:rFonts w:hint="eastAsia" w:ascii="仿宋_GB2312" w:hAnsi="仿宋_GB2312" w:eastAsia="仿宋_GB2312" w:cs="仿宋_GB2312"/>
          <w:b w:val="0"/>
          <w:color w:val="000000"/>
          <w:sz w:val="31"/>
          <w:szCs w:val="31"/>
          <w:lang w:val="en-US" w:eastAsia="zh-CN"/>
        </w:rPr>
        <w:t>等林业有害生物防控</w:t>
      </w:r>
      <w:r>
        <w:rPr>
          <w:rFonts w:ascii="仿宋_GB2312" w:hAnsi="仿宋_GB2312" w:eastAsia="仿宋_GB2312" w:cs="仿宋_GB2312"/>
          <w:b w:val="0"/>
          <w:color w:val="000000"/>
          <w:sz w:val="31"/>
          <w:szCs w:val="31"/>
        </w:rPr>
        <w:t>、森林</w:t>
      </w:r>
      <w:r>
        <w:rPr>
          <w:rFonts w:hint="eastAsia" w:ascii="仿宋_GB2312" w:hAnsi="仿宋_GB2312" w:eastAsia="仿宋_GB2312" w:cs="仿宋_GB2312"/>
          <w:b w:val="0"/>
          <w:color w:val="000000"/>
          <w:sz w:val="31"/>
          <w:szCs w:val="31"/>
          <w:lang w:val="en-US" w:eastAsia="zh-CN"/>
        </w:rPr>
        <w:t>防火等科技</w:t>
      </w:r>
      <w:r>
        <w:rPr>
          <w:rFonts w:ascii="仿宋_GB2312" w:hAnsi="仿宋_GB2312" w:eastAsia="仿宋_GB2312" w:cs="仿宋_GB2312"/>
          <w:b w:val="0"/>
          <w:color w:val="000000"/>
          <w:sz w:val="31"/>
          <w:szCs w:val="31"/>
        </w:rPr>
        <w:t>成果推广应用。</w:t>
      </w:r>
    </w:p>
    <w:p w14:paraId="10AC0AC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二、申报主体及资质要求</w:t>
      </w:r>
    </w:p>
    <w:p w14:paraId="10D7028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申报主体：市（州）、县（市、区、特区）承担林业科技成果推广与示范任务的主管部门、科研院所、高等院校、省林业局直属单位及具有法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人资格的国有、集体、民营、混合制经营权的各类经济组织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。</w:t>
      </w:r>
    </w:p>
    <w:p w14:paraId="250AC05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资质要求：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主体产权清晰，具有独立法人资格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法人代表无不良诚信记录，企业或合作社有一定的经营规模和持续经营管理能力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C5A85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三、申报条件及要求</w:t>
      </w:r>
    </w:p>
    <w:p w14:paraId="2DC12511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lang w:val="en-US" w:eastAsia="zh-CN"/>
        </w:rPr>
        <w:t>（一）申报条件</w:t>
      </w:r>
    </w:p>
    <w:p w14:paraId="481D306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1.申报的项目要符合地方林业发展需求，在一定区域内起到明显的示范带动作用，使用的技术要具有科学性、成熟性、实用性、可操作性和示范性。</w:t>
      </w:r>
    </w:p>
    <w:p w14:paraId="7995AEE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2.申报单位在区位明显、集中连片、交通便利、水源便捷、推广示范带动作用强、宣传效果好的区域实施项目，在符合“耕地非农化”“耕地非粮化”有关政策要求的前提下，落实项目用地。</w:t>
      </w:r>
    </w:p>
    <w:p w14:paraId="76AAFCD7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（二）申报要求</w:t>
      </w:r>
    </w:p>
    <w:p w14:paraId="1590904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Arial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各市（州）林业局项目推荐项目不超过3个，各省直部门推荐项目不超过2个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，单个项目申报资金不大于50万元，不能与中央林业草原改革发展资金项目重复申报。</w:t>
      </w:r>
    </w:p>
    <w:p w14:paraId="268D593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2.对已验收的实施效果好，示范带动和辐射作用强的省级项目，可申报开展项目续建。</w:t>
      </w:r>
    </w:p>
    <w:p w14:paraId="7E96648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Arial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Arial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项目所在县（市、区、特区）林业主管部门要落实预算执行主体责任，监督项目实施单位严格按照实施方案和有关技术要求，规范推进项目建设，按时保质保量完成项目建设任务。项目所在市（州）林业局要强化项目实施建设和资金使用等重要环节的监督管理，负责项目实施方案审批，督促指导县（市、区、特区）林业主管部门建立健全长效管护机制，做好在建项目中期评估和项目验收。</w:t>
      </w:r>
    </w:p>
    <w:p w14:paraId="664F5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Arial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项目执行期限为1年，即资金文件下达当年内需完成项目批复、建设和验收等工作。</w:t>
      </w:r>
    </w:p>
    <w:p w14:paraId="539A9AB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、补助标准</w:t>
      </w:r>
    </w:p>
    <w:p w14:paraId="6F261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严格按照《贵州省林业局部门整体项目支出预算标准体系（试行）》明确的省级补助标准申报预算，补助标准为限额标准，要求据实申报，厉行节约，不得随意顶格申报。预算申报要按标准细化测算，体现计算过程。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其中：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新建示范基地补助标准不超过3000元/亩，改培示范基地补助标准不超过1500元/亩，示范基地续建补助标准不超过1500元/亩，林下种植示范基地补助标准不超过5000元/亩，花卉示范基地补助标准不超过5000元/亩。</w:t>
      </w:r>
    </w:p>
    <w:p w14:paraId="3EE1A24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五、申报流程</w:t>
      </w:r>
    </w:p>
    <w:p w14:paraId="4F334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1.县级林业主管部门组织经营主体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根据项目申报指南的要求编制项目申报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申报材料包括但不限于项目实施方案（单位概况、项目基本情况、必要性、可行性）、资金来源证明材料、前期已开展工作，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对申报材料的合规性、真实性负责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并出具真实性承诺函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7304E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县级林业主管部门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对辖区内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评审、党组会审议、公示后报所在地市（州）林业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6E5D7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3.市（州）林业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组织专家对申报材料进行审核。要审核项目实施的必要性、合理性、可行性，审核重点包括：项目建设内容是否符合财政资金使用相关规定，是否符合本辖区内生态建设和产业发展需求，投资概算合理性，生产能力与申报任务匹配性等。经专家评审后，召开党组会确定申报项目名单并进行公示，公示期为3个工作日。公示期结束后，市（州）林业局将申报材料、专家审核意见（选择该项目的理由）、党组会会议材料、公示（公示期为3个工作日）结果一并报省林业局。</w:t>
      </w:r>
    </w:p>
    <w:p w14:paraId="22A38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4.省林业局组织专家对各市州上报的项目进行审核后，按省级预算申报程序申报预算资金。</w:t>
      </w:r>
    </w:p>
    <w:p w14:paraId="6DE1BCE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1" w:name="OLE_LINK2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六、对口业务部门及联系方式</w:t>
      </w:r>
    </w:p>
    <w:p w14:paraId="24084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对口业务部门：贵州省林业科技推广总站</w:t>
      </w:r>
    </w:p>
    <w:p w14:paraId="56C227A4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联系人及方式：王铦，0851-86572641。</w:t>
      </w:r>
    </w:p>
    <w:p w14:paraId="68248D5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7A1217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EF036B1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bookmarkEnd w:id="1"/>
    <w:p w14:paraId="44C08C3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</w:pPr>
    </w:p>
    <w:p w14:paraId="6989C37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</w:pPr>
    </w:p>
    <w:p w14:paraId="357B998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</w:pPr>
    </w:p>
    <w:p w14:paraId="589B092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val="en-US" w:eastAsia="zh-CN"/>
        </w:rPr>
      </w:pPr>
    </w:p>
    <w:p w14:paraId="0EA9BC9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52"/>
          <w:szCs w:val="52"/>
          <w:lang w:val="en-US" w:eastAsia="zh-CN"/>
        </w:rPr>
        <w:t>2026年度省级预算项目申报建议书</w:t>
      </w:r>
    </w:p>
    <w:p w14:paraId="27ED1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（林业科技推广示范基地建设）</w:t>
      </w:r>
    </w:p>
    <w:p w14:paraId="42D74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6B0F4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7FBAA8E2">
      <w:pPr>
        <w:pStyle w:val="2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26A64E00">
      <w:pPr>
        <w:pStyle w:val="2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3F893BE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00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申报项目名称：</w:t>
      </w:r>
    </w:p>
    <w:p w14:paraId="68551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申报单位(盖章)：</w:t>
      </w:r>
    </w:p>
    <w:p w14:paraId="460562B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0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单位主要负责人（签章）：</w:t>
      </w:r>
    </w:p>
    <w:p w14:paraId="3961E06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10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项目申报人及联系方式：</w:t>
      </w:r>
    </w:p>
    <w:p w14:paraId="2B8B39A4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申报日期：</w:t>
      </w:r>
    </w:p>
    <w:p w14:paraId="175837B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0716725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EC947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一、项目概要</w:t>
      </w:r>
    </w:p>
    <w:p w14:paraId="5345AD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项目名称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bookmarkStart w:id="2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市（州）</w:t>
      </w:r>
      <w:bookmarkStart w:id="3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县（市、区）2026年度XX林业科技推广示范基地建设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</w:p>
    <w:p w14:paraId="4ACF17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（二）项目申报单位。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单位全称。</w:t>
      </w:r>
    </w:p>
    <w:p w14:paraId="4AE002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（三）项目实施主体。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实施主体全称</w:t>
      </w:r>
    </w:p>
    <w:p w14:paraId="431DD2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（四）项目建设地点。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XX县（市、区、特区）XX县（镇、街道、办事处）XX村。</w:t>
      </w:r>
    </w:p>
    <w:p w14:paraId="0D9F2B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（五）项目实施内容及规模。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简要介绍项目实施内容及建设规模。</w:t>
      </w:r>
    </w:p>
    <w:p w14:paraId="31D28F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（六）项目实施期限。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XX年（与需求年限对应）</w:t>
      </w:r>
    </w:p>
    <w:p w14:paraId="66464D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（七）资金需求。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本项目拟申报XX万元，其中：2026年XX万元、2027年</w:t>
      </w:r>
      <w:bookmarkStart w:id="4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万元、2028年XX万元。（省本级项目需明确3年预算规划，省对下只申报1年）</w:t>
      </w:r>
    </w:p>
    <w:p w14:paraId="038740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项目基本情况</w:t>
      </w:r>
    </w:p>
    <w:p w14:paraId="34D1C9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（一）项目建设背景</w:t>
      </w:r>
    </w:p>
    <w:p w14:paraId="60F59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项目背景分析透彻及资源底数清晰。</w:t>
      </w:r>
    </w:p>
    <w:p w14:paraId="63CD3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（二）项目现状分析</w:t>
      </w:r>
    </w:p>
    <w:p w14:paraId="364D2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现状分析精准，能准确全面反映项目基本情况。</w:t>
      </w:r>
    </w:p>
    <w:p w14:paraId="048559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（三）项目需求分析</w:t>
      </w:r>
    </w:p>
    <w:p w14:paraId="00AE0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充分论证项目或工作实施、开展规模是否合理，能否完成。根据地方林草科技推广支撑林草保护修复和改革发展实际需要，分析确定年度建设需求。</w:t>
      </w:r>
    </w:p>
    <w:p w14:paraId="3CD108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必要性、可行性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分析</w:t>
      </w:r>
    </w:p>
    <w:p w14:paraId="5B1580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（一）项目立项依据</w:t>
      </w:r>
    </w:p>
    <w:p w14:paraId="0EA3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1.根据XX文件，“XX……”。</w:t>
      </w:r>
    </w:p>
    <w:p w14:paraId="77E8B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2.根据XX文件，“XX……”。</w:t>
      </w:r>
    </w:p>
    <w:p w14:paraId="247ED7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（二）项目建设目标</w:t>
      </w:r>
    </w:p>
    <w:p w14:paraId="3A7B6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广良种XX个，推广新技术XX项，建立推广示范基地XX个，建设示范生产线XX条，营建示范林面积XX亩，繁育苗木XX万株，辐射带动面积XX亩，举办培训班XX期，培训林农和技术人员XX人次，发放技术资料XX份，带动林农致富XX人等。</w:t>
      </w:r>
    </w:p>
    <w:p w14:paraId="0F77C0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（三）项目建设条件</w:t>
      </w:r>
    </w:p>
    <w:p w14:paraId="162AABF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对照申报指南简要表述。</w:t>
      </w:r>
    </w:p>
    <w:p w14:paraId="4A96ECD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（四）申报主体资质</w:t>
      </w:r>
    </w:p>
    <w:p w14:paraId="4F4ED7B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对照申报指南明确主要资质。</w:t>
      </w:r>
    </w:p>
    <w:p w14:paraId="4FEC28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、建设方案及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进度安排</w:t>
      </w:r>
    </w:p>
    <w:p w14:paraId="6CCD76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（一）项目建设方案</w:t>
      </w:r>
    </w:p>
    <w:p w14:paraId="7052B88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各申报单位申报项目时，要结合实际进行技术措施设计，确保所有技术措施科学、合理、具有可操作性。</w:t>
      </w:r>
    </w:p>
    <w:p w14:paraId="50DD02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（二）项目实施进度安排</w:t>
      </w:r>
    </w:p>
    <w:p w14:paraId="032226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项目实施进度：</w:t>
      </w:r>
    </w:p>
    <w:p w14:paraId="2836CA6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资金支付进度：</w:t>
      </w:r>
    </w:p>
    <w:p w14:paraId="6BE176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、预算及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投资效益分析</w:t>
      </w:r>
    </w:p>
    <w:p w14:paraId="78A6F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（一）项目预算</w:t>
      </w:r>
    </w:p>
    <w:p w14:paraId="11F4D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本项目拟申报预算XX万元，其中：2026年XX万元、2027年XX万元、2028年XX万元（若分年度）。</w:t>
      </w:r>
    </w:p>
    <w:p w14:paraId="66C6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2026年预算需求XX万元，具体支出如下：</w:t>
      </w:r>
    </w:p>
    <w:p w14:paraId="399C4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1.XX事项预算XX万元，任务量*支出标准=金额</w:t>
      </w:r>
    </w:p>
    <w:p w14:paraId="56082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2.XX事项预算XX万元，任务量*支出标准=金额</w:t>
      </w:r>
    </w:p>
    <w:p w14:paraId="102BD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3.XX事项预算XX万元，任务量*支出标准=金额</w:t>
      </w:r>
    </w:p>
    <w:p w14:paraId="4D320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2027年、2028年预算需求原则同上。</w:t>
      </w:r>
    </w:p>
    <w:p w14:paraId="3CEA9D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（二）资金来源</w:t>
      </w:r>
    </w:p>
    <w:p w14:paraId="3B4C51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如为省级财政全额补助的，则写“省级财政专项资金”</w:t>
      </w:r>
    </w:p>
    <w:p w14:paraId="05EA8E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如有配套、自筹资金的，需分开写清楚各渠道资金总量、并在次细化测算配套、自筹资金。</w:t>
      </w:r>
    </w:p>
    <w:p w14:paraId="57CA50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（三）项目投资成效分析</w:t>
      </w:r>
    </w:p>
    <w:p w14:paraId="05399F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重点描述资金投入产出比，偏重经济效益。</w:t>
      </w:r>
    </w:p>
    <w:p w14:paraId="5E13E0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（四）近三年同类项目执行情况</w:t>
      </w:r>
    </w:p>
    <w:p w14:paraId="7036C5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2023-2025年，共下达XX项目XX万元，截止目前已支出XX万元，执行率为XX%。其中：2023年下达XX项目XX万元，截止目前已支出XX万元，执行率为XX%。2024年下达XX项目XX万元，截止目前已支出XX万元，执行率为XX%。2025年下达XX项目XX万元，截止目前已支出XX万元，执行率为XX%。</w:t>
      </w:r>
    </w:p>
    <w:p w14:paraId="1C60B7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（五）风险分析及防控</w:t>
      </w:r>
    </w:p>
    <w:p w14:paraId="40A974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主要描述项目实施是否增加地方债务风险</w:t>
      </w:r>
    </w:p>
    <w:p w14:paraId="17D560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、绩效管理</w:t>
      </w:r>
    </w:p>
    <w:p w14:paraId="40BD54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（一）绩效目标</w:t>
      </w:r>
    </w:p>
    <w:p w14:paraId="13DBF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要求明确项目数量指标和质量指标等，数量指标要和测算任务量对应，质量指标要充分体现项目验收标准。若支出标准体系有绩效指标体系的，设定的指标需至少覆盖支出标准绩效指标。</w:t>
      </w:r>
    </w:p>
    <w:p w14:paraId="04A0F6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0" w:lineRule="exac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数量指标——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示范基地建设面积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≥XX亩</w:t>
      </w:r>
    </w:p>
    <w:p w14:paraId="5C44A3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0" w:lineRule="exact"/>
        <w:ind w:left="2558" w:leftChars="304" w:hanging="1920" w:hanging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质量指标——种植成活率≥XX%，植株平均高≥XX㎝，植株平均地径≥XX㎝，植株平均冠幅≥XX㎝，植株生长健壮、整齐。（成活率不低于90%）</w:t>
      </w:r>
    </w:p>
    <w:p w14:paraId="6A9D0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其余指标参照《贵州省林业局部门整体项目支出预算标准体系（试行）》完善绩效目标。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绩效目标设定应科学、合理、可量化、可考核。</w:t>
      </w:r>
    </w:p>
    <w:p w14:paraId="762AFD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（二）实施成效分析</w:t>
      </w:r>
    </w:p>
    <w:p w14:paraId="1ABF5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围绕生态效益、社会效益、经济效益以及可持续影响等四个方面，深入分析项目成效，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基地建设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效益要着重体现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5F3E0A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、保障措施</w:t>
      </w:r>
    </w:p>
    <w:p w14:paraId="4A6473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项目的组织机构是否健全，职责分工是否明确，管理机制是否顺畅并可持续运转，各项业务和财务管理制度是否健全，项目建成后运营措施是否清晰、合理，安全环境保护措施是否有针对性、有效性等。</w:t>
      </w:r>
    </w:p>
    <w:p w14:paraId="50219B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、必要的附件、附表、附图</w:t>
      </w:r>
    </w:p>
    <w:p w14:paraId="7896C2A9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需提供项目相关政策依据文件及必要图表。包括但不限于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建设任务布局图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造林作业设计表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D722239-9E81-4C76-B577-2A0112D339D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285001-1C3D-481E-A39E-CEF0706DA9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FEFC03F-AB23-481F-AC8C-E1F5B6697C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2E8C0EC-91F6-4A68-B602-6721C9549E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E34D8A8-48A1-4656-BBD9-794E971DE7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2C3E211-68D0-4BD7-843B-B4D9D9E4EFE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9A9F7D08-39A8-4A6A-A2AA-58630CC2EF9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E7CE815C-10E4-4E0D-8488-CE31DBE3EE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E44A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8071C"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08071C"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F378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B1427A"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B1427A"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2U3YjIzYjg3OTcwN2RlMjEwNDgxOWI3ZDYzYTYifQ=="/>
  </w:docVars>
  <w:rsids>
    <w:rsidRoot w:val="16D15372"/>
    <w:rsid w:val="13EC0D14"/>
    <w:rsid w:val="16D15372"/>
    <w:rsid w:val="1B142779"/>
    <w:rsid w:val="2C816E5F"/>
    <w:rsid w:val="35797BAB"/>
    <w:rsid w:val="449400A7"/>
    <w:rsid w:val="5A8E2C61"/>
    <w:rsid w:val="65B1413F"/>
    <w:rsid w:val="6729518B"/>
    <w:rsid w:val="6F3427DA"/>
    <w:rsid w:val="710C2EAD"/>
    <w:rsid w:val="74E6312F"/>
    <w:rsid w:val="77D4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table of authorities"/>
    <w:basedOn w:val="1"/>
    <w:next w:val="1"/>
    <w:qFormat/>
    <w:uiPriority w:val="99"/>
    <w:pPr>
      <w:ind w:left="420" w:leftChars="200"/>
    </w:pPr>
    <w:rPr>
      <w:szCs w:val="24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pPr>
      <w:adjustRightInd w:val="0"/>
      <w:snapToGrid w:val="0"/>
      <w:spacing w:line="400" w:lineRule="exact"/>
      <w:ind w:firstLine="422" w:firstLineChars="200"/>
    </w:pPr>
    <w:rPr>
      <w:rFonts w:ascii="Times New Roman" w:hAnsi="Times New Roman"/>
      <w:sz w:val="2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1896</Words>
  <Characters>1950</Characters>
  <Lines>0</Lines>
  <Paragraphs>0</Paragraphs>
  <TotalTime>7</TotalTime>
  <ScaleCrop>false</ScaleCrop>
  <LinksUpToDate>false</LinksUpToDate>
  <CharactersWithSpaces>1954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2025-06-27T13:02:00Z</dcterms:created>
  <dc:creator>Lenovo</dc:creator>
  <cp:lastModifiedBy>我姓冉却感染不了你</cp:lastModifiedBy>
  <dcterms:modified xsi:type="dcterms:W3CDTF">2025-07-08T06:58:14Z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eyJoZGlkIjoiMmY1MTU3MmRiZThlNmM5NThjZWRjMGQ1NGI3ZGExNWUiLCJ1c2VySWQiOiI2NjYwMTk2NDMifQ==</vt:lpwstr>
  </property>
  <property fmtid="{D5CDD505-2E9C-101B-9397-08002B2CF9AE}" pid="4" name="ICV">
    <vt:lpwstr>4C4B3EC891564DB19F8CF5DAF06C6239_12</vt:lpwstr>
  </property>
</Properties>
</file>